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Yeh Shu-Hua (Joshua)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APPLIED OPTOELECTRONICS,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13139 JESS PIRTLE BLVD.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SUGAR LAND 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77478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APPLIED OPTOELECTRONICS,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AAOI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10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*** See Remarks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$.001 par value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97.0976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322,051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4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sales were effected pursuant to a Rule 10b5-1 trading plan adopted by the Reporting Person on December 9, 2025. The shares were sold in multiple transactions at actual sale prices ranging from $94.670 to $99.332 per share. The price reported reflects the weighted average sale price for the transactions. The reporting person undertakes to provide upon request by SEC staff, the issuer, or a security holder of the issuer, full information regarding the number of shares sold during each transaction.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C. Kuo, attorney in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Shu-Hua (Joshua) Yeh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7600" TargetMode="External"/><Relationship Id="rId14" Type="http://schemas.openxmlformats.org/officeDocument/2006/relationships/hyperlink" Target="http://www.sec.gov/cgi-bin/browse-edgar?action=getcompany&amp;CIK=00011581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2026-03-10T15:57:42Z</dcterms:created>
  <dcterms:modified xsi:type="dcterms:W3CDTF">2026-03-10T15:57:42Z</dcterms:modified>
</cp:coreProperties>
</file>