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Yeh Shu-Hua (Joshua)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APPLIED OPTOELECTRONICS,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13139 JESS PIRTLE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SUGAR 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APPLIED OPTOELECTRONICS,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AAOI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*** 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120.03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371,498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sales were effected pursuant to a Rule 10b5-1 trading plan adopted by the Reporting Person on March 19, 2026. The shares were sold in multiple transactions at actual sale prices ranging from $120.00 to $120.10 per share. The price reported reflects the weighted average sale price for the transactions. The reporting person undertakes to provide upon request by SEC staff, the issuer, or a security holder of the issuer, full information regarding the number of shares sold during each transaction.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Senior Vice President and Asia General Manager.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C. Kuo, attorney in fact for Shu-Hua (Joshua) Yeh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7600" TargetMode="External"/><Relationship Id="rId5" Type="http://schemas.openxmlformats.org/officeDocument/2006/relationships/hyperlink" Target="http://www.sec.gov/cgi-bin/browse-edgar?action=getcompany&amp;CIK=0001158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668</Words>
  <Characters>3619</Characters>
  <CharactersWithSpaces>4217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